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FFB" w:rsidRPr="00B05FFB" w:rsidRDefault="00B05FFB" w:rsidP="00B05FFB">
      <w:pPr>
        <w:spacing w:after="52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56"/>
          <w:szCs w:val="56"/>
          <w:lang w:eastAsia="ru-RU"/>
        </w:rPr>
      </w:pPr>
      <w:r w:rsidRPr="00B05FFB">
        <w:rPr>
          <w:rFonts w:ascii="Arial" w:eastAsia="Times New Roman" w:hAnsi="Arial" w:cs="Arial"/>
          <w:b/>
          <w:bCs/>
          <w:kern w:val="36"/>
          <w:sz w:val="56"/>
          <w:szCs w:val="56"/>
          <w:lang w:eastAsia="ru-RU"/>
        </w:rPr>
        <w:t>20 легальных электронных библиотек с бесплатными книгами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Список сайтов, где книги распространяются бесплатно и совершенно легально, – обязательно сохраните его себе.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1. Библиотека Максима Мошкова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7E65DD44" wp14:editId="4CA4E4BB">
            <wp:extent cx="3638550" cy="2867025"/>
            <wp:effectExtent l="0" t="0" r="0" b="9525"/>
            <wp:docPr id="1" name="Рисунок 1" descr="elektronnye bibliotek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ktronnye biblioteki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5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Библиотека Мошкова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— одна из первых и самых популярных русскоязычных электронных библиотек, она открылась в 1994 году. Авторы и читатели ежедневно пополняют библиотеку на добровольной основе. Сервис не берёт денег, читать бесплатно можно абсолютно всё. Единственный минус – скачать книгу нельзя.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2.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Альдебаран</w:t>
      </w:r>
      <w:proofErr w:type="spellEnd"/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24E67663" wp14:editId="14E61D6B">
            <wp:extent cx="3482785" cy="1647825"/>
            <wp:effectExtent l="0" t="0" r="3810" b="0"/>
            <wp:docPr id="2" name="Рисунок 2" descr="elektronnye bibliotek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ektronnye biblioteki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82" cy="16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7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Библи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о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тека «</w:t>
        </w:r>
        <w:proofErr w:type="spellStart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Альд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е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баран</w:t>
        </w:r>
        <w:proofErr w:type="spellEnd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предлагает скачать книгу бесплатно в любом из удобных электронных форматов (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epub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fb2,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rtf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mobi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pdf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), а перед этим шагом ознакомиться с её отрывком. Сервис на уровне!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3. Весь Толстой в один клик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38587108" wp14:editId="502EC117">
            <wp:extent cx="4886325" cy="3019425"/>
            <wp:effectExtent l="0" t="0" r="9525" b="9525"/>
            <wp:docPr id="3" name="Рисунок 3" descr="elektronnye bibliotek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ktronnye biblioteki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Волонтёры из 49 стран мира создали </w:t>
      </w:r>
      <w:hyperlink r:id="rId9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электронную версию 90-томного собрания сочинений Толстого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 Все книги можно скачать в любом удобном формате бесплатно. Более 700 произведений от классика!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4. Фёдор Михайлович Достоевский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33F51B2C" wp14:editId="582E82DD">
            <wp:extent cx="6162675" cy="3019425"/>
            <wp:effectExtent l="0" t="0" r="9525" b="9525"/>
            <wp:docPr id="4" name="Рисунок 4" descr="elektronnye bibliote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ektronnye biblioteki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Большой любитель творчества Достоевского, энтузиаст Сергей Рублёв решил </w:t>
      </w:r>
      <w:hyperlink r:id="rId11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на одном сайте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собрать всю информацию о писателе. Это не просто книги писателя (кстати, оцифрованы прижизненные издания), но и последние новости об экранизациях и телепостановках, исследования, а также список музеев и фотоархив.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5. Библиотека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TarraNova</w:t>
      </w:r>
      <w:proofErr w:type="spellEnd"/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5D20239A" wp14:editId="0B9747B7">
            <wp:extent cx="6438900" cy="3019425"/>
            <wp:effectExtent l="0" t="0" r="0" b="9525"/>
            <wp:docPr id="5" name="Рисунок 5" descr="elektronnye biblioteki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ektronnye biblioteki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3" w:tgtFrame="_blank" w:history="1">
        <w:proofErr w:type="spellStart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Tarra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N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ova</w:t>
        </w:r>
        <w:proofErr w:type="spellEnd"/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просит называть себя не электронной библиотекой, а архивом. Руководство сайта говорит, что главное отличие – в том, что все тексты размещены официально, с согласия авторов. Однако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ReadRate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видит главную изюминку в другом: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TarraNova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размещает не только авторские тексты, но и переводы (с фамилиями переводчиков). Известных книг тут мало, однако интересного и стоящего можно найти много.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6. Президентская библиотека им. Ельцина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3502A2C3" wp14:editId="1404D142">
            <wp:extent cx="4533900" cy="3019425"/>
            <wp:effectExtent l="0" t="0" r="0" b="9525"/>
            <wp:docPr id="6" name="Рисунок 6" descr="elektronnye biblioteki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ektronnye biblioteki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15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Президентская библиотека им. Ельцина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оцифровывает редкие книги из российских публичных библиотек и собирает их по тематическим коллекциям. Интересного очень много. Например, к Году литературы сервис подготовил подборку «Факт и образ российской истории в произведениях русских писателей», где «Ода» Державина – оцифровка журнала «Новости» за июнь 1799 года.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7. Libereya.com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412AE82F" wp14:editId="2B65C7E4">
            <wp:extent cx="3800475" cy="3019425"/>
            <wp:effectExtent l="0" t="0" r="9525" b="9525"/>
            <wp:docPr id="7" name="Рисунок 7" descr="elektronnye biblioteki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ktronnye biblioteki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Пользоваться бесплатной онлайн-библиотекой </w:t>
      </w:r>
      <w:hyperlink r:id="rId17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«</w:t>
        </w:r>
        <w:proofErr w:type="spellStart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Либер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е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йя</w:t>
        </w:r>
        <w:proofErr w:type="spellEnd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можно только после регистрации. У пользователей много обязанностей (публикации книг, общение), зато, говорят, подборка книг хорошая.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8. Артефакт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261A28A5" wp14:editId="1B5CDD6A">
            <wp:extent cx="4486275" cy="3019425"/>
            <wp:effectExtent l="0" t="0" r="9525" b="9525"/>
            <wp:docPr id="8" name="Рисунок 8" descr="elektronnye biblioteki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ktronnye biblioteki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библиотеке </w:t>
      </w:r>
      <w:hyperlink r:id="rId19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«Арте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ф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акт»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более 8 тысяч текстов. Её преимущество в том, что книги здесь не только на русском, но и на 32 других языках мира. Все файлы доступны для скачивания только в формате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doc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9. Электронная библиотека «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Литмир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5496060D" wp14:editId="582E9B93">
            <wp:extent cx="3848100" cy="3019425"/>
            <wp:effectExtent l="0" t="0" r="0" b="9525"/>
            <wp:docPr id="9" name="Рисунок 9" descr="elektronnye biblioteki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ktronnye biblioteki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Электронная библиотека </w:t>
      </w:r>
      <w:hyperlink r:id="rId21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«</w:t>
        </w:r>
        <w:proofErr w:type="spellStart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Лит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м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и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р</w:t>
        </w:r>
        <w:proofErr w:type="spellEnd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содержит более 200 000 книг. Их удобно читать онлайн, а вот при скачивании сайт просит установить специальную программу, которая отпугивает многих новых пользователей. В разделе «Форум» на сайте идёт довольно оживлённое общение пользователей друг с другом. В конце 2015 —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го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года сайт пережил несколько судебных </w:t>
      </w: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 xml:space="preserve">процессов с издательством ЭКСМО и министром культуры РФ Владимиром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Мединским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которые настаивали на закрытии сайта, указывая на находящийся на нем нелегальный контент. В 2016-м году сайт сменил владельца и встал на путь исправления. Книг стало заметно меньше, ведутся активные работы по исключению нелегального контента.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10. Litres.ru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1A72FED6" wp14:editId="649897CE">
            <wp:extent cx="3019425" cy="3019425"/>
            <wp:effectExtent l="0" t="0" r="9525" b="9525"/>
            <wp:docPr id="10" name="Рисунок 10" descr="elektronnye biblioteki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ektronnye biblioteki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Несмотря на то что 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Litres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– магазин электронных книг, кое- что (в основном классику и периодику) там можно взять бесплатно в специальном </w:t>
      </w:r>
      <w:hyperlink r:id="rId23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разделе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11. Bookland.com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48A7109D" wp14:editId="500C7F8F">
            <wp:extent cx="5381625" cy="3019425"/>
            <wp:effectExtent l="0" t="0" r="9525" b="9525"/>
            <wp:docPr id="11" name="Рисунок 11" descr="elektronnye biblioteki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ktronnye biblioteki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Магазин электронных книг 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Bookland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также предлагает </w:t>
      </w:r>
      <w:hyperlink r:id="rId25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коллек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ц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ию бесплатных произведений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в удобных форматах на 18 языках.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12.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Библиоклуб</w:t>
      </w:r>
      <w:proofErr w:type="spellEnd"/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4C352BB4" wp14:editId="372308B9">
            <wp:extent cx="3505200" cy="1076325"/>
            <wp:effectExtent l="0" t="0" r="0" b="9525"/>
            <wp:docPr id="12" name="Рисунок 12" descr="elektronnye biblioteki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ektronnye biblioteki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Электронная библиотека и интернет-магазин </w:t>
      </w:r>
      <w:hyperlink r:id="rId27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«</w:t>
        </w:r>
        <w:proofErr w:type="spellStart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Библ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и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о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клуб</w:t>
        </w:r>
        <w:proofErr w:type="spellEnd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предлагает интересные условия: приобретя 10 книг, можно стать обладателем статуса «Книгочея» и получить в бесплатное пользование половину контента магазина. На платформе предусмотрен еще статус «Гения» — это когда у вас есть бесплатный доступ ко всем книгам на сайте. Хороший вариант, особенно если вас интересует литература о бизнесе и саморазвитии, образовательные коллекции.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13. «Русская фантастика»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2EDA7BF9" wp14:editId="6C7C5659">
            <wp:extent cx="3819525" cy="3019425"/>
            <wp:effectExtent l="0" t="0" r="9525" b="9525"/>
            <wp:docPr id="13" name="Рисунок 13" descr="elektronnye biblioteki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ektronnye biblioteki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Книжная полка сайта </w:t>
      </w:r>
      <w:hyperlink r:id="rId29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«Русская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 xml:space="preserve"> 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фантастика»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содержит более 10 000 текстов 180 авторов.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14. Проект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Гутенберг</w:t>
      </w:r>
      <w:proofErr w:type="spellEnd"/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ED2C24C" wp14:editId="77D56EA8">
            <wp:extent cx="4876800" cy="2381250"/>
            <wp:effectExtent l="0" t="0" r="0" b="0"/>
            <wp:docPr id="14" name="Рисунок 14" descr="elektronnye biblioteki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ektronnye biblioteki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Электронная библиотека </w:t>
      </w:r>
      <w:hyperlink r:id="rId31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 xml:space="preserve">«Проект </w:t>
        </w:r>
        <w:proofErr w:type="spellStart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Гутен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б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ерг</w:t>
        </w:r>
        <w:proofErr w:type="spellEnd"/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порадует любителей читать на иностранных языков. Это больше 46 тысяч электронных книг, преобладающий язык – английский.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15. ThankYou.ru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467491FC" wp14:editId="14AC863E">
            <wp:extent cx="5000625" cy="3019425"/>
            <wp:effectExtent l="0" t="0" r="9525" b="9525"/>
            <wp:docPr id="15" name="Рисунок 15" descr="elektronnye biblioteki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ektronnye biblioteki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33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Than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k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You.ru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– портал музыки и литературы, предоставляемой бесплатно. Неплохой выбор книг в электронном формате fb2, а также возможность для начинающих авторов опубликовать свою книгу бесплатно.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16. Библиотека иностранной литературы им.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Рудомино</w:t>
      </w:r>
      <w:proofErr w:type="spellEnd"/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111491E" wp14:editId="47846243">
            <wp:extent cx="4029075" cy="3019425"/>
            <wp:effectExtent l="0" t="0" r="9525" b="9525"/>
            <wp:docPr id="16" name="Рисунок 16" descr="elektronnye biblioteki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ektronnye biblioteki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Библиотека иностранной литературы им.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Рудомино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  <w:hyperlink r:id="rId35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оциф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р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о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вала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часть своих фондов. В основном это редкие книги.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17. «Книжный шкаф»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0F2EABD7" wp14:editId="2329ED84">
            <wp:extent cx="4000500" cy="3019425"/>
            <wp:effectExtent l="0" t="0" r="0" b="9525"/>
            <wp:docPr id="17" name="Рисунок 17" descr="elektronnye biblioteki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lektronnye biblioteki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Уютная детская библиотека </w:t>
      </w:r>
      <w:r w:rsidRPr="00B05FFB">
        <w:rPr>
          <w:rFonts w:ascii="Arial" w:eastAsia="Times New Roman" w:hAnsi="Arial" w:cs="Arial"/>
          <w:color w:val="333333"/>
          <w:sz w:val="26"/>
          <w:szCs w:val="26"/>
          <w:u w:val="single"/>
          <w:lang w:eastAsia="ru-RU"/>
        </w:rPr>
        <w:t>«Книжный шкаф»</w:t>
      </w: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оцифровала множество хороших детских книг, однако в 2009-м подверглась хакерской атаке и потеряла почти все свои активы. Но кое-что сохранилось. Почитать детские произведения можно, кликнув на иконку книги в нарисованном шкафу.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18. Институт этнологии и антропологии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0C830378" wp14:editId="665FB071">
            <wp:extent cx="5048250" cy="3019425"/>
            <wp:effectExtent l="0" t="0" r="0" b="9525"/>
            <wp:docPr id="18" name="Рисунок 18" descr="elektronnye biblioteki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ektronnye biblioteki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Институт этнологии и антропологии на своей </w:t>
      </w:r>
      <w:hyperlink r:id="rId38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книжной полке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 делится профильными книгами в формате PDF. Выборку профессионалы </w:t>
      </w:r>
      <w:proofErr w:type="gram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оценивают</w:t>
      </w:r>
      <w:proofErr w:type="gram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как отличную.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19. Журнальный зал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1928BF97" wp14:editId="4835572C">
            <wp:extent cx="6296025" cy="3019425"/>
            <wp:effectExtent l="0" t="0" r="9525" b="9525"/>
            <wp:docPr id="19" name="Рисунок 19" descr="elektronnye biblioteki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ktronnye biblioteki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hyperlink r:id="rId40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«Журнал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ь</w:t>
        </w:r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ный зал»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— электронная библиотека современных литературных журналов России. Здесь можно найти свежие номера самых известных отечественных «толстых журналов». База пополняется достаточно быстро, а читать — интересно, ведь многие большие произведения сначала публикуются здесь, а потом перекочевывают в отдельные книги.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20. Электронная библиотека института мировой литературы РАН</w:t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4B4ACD66" wp14:editId="47BFF8FD">
            <wp:extent cx="5038725" cy="3019425"/>
            <wp:effectExtent l="0" t="0" r="9525" b="9525"/>
            <wp:docPr id="20" name="Рисунок 20" descr="elektronnye biblioteki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ektronnye biblioteki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FFB" w:rsidRPr="00B05FFB" w:rsidRDefault="00B05FFB" w:rsidP="00B05FF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конце 2015 года на сайта Института мировой литературы РАН появился раздел </w:t>
      </w:r>
      <w:hyperlink r:id="rId42" w:tgtFrame="_blank" w:history="1">
        <w:r w:rsidRPr="00B05FFB">
          <w:rPr>
            <w:rFonts w:ascii="Arial" w:eastAsia="Times New Roman" w:hAnsi="Arial" w:cs="Arial"/>
            <w:color w:val="000000"/>
            <w:sz w:val="26"/>
            <w:szCs w:val="26"/>
            <w:u w:val="single"/>
            <w:lang w:eastAsia="ru-RU"/>
          </w:rPr>
          <w:t>«Электронная библиотека»</w:t>
        </w:r>
      </w:hyperlink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. Сейчас в ней около 400 отсканированных научных изданий, для удобства </w:t>
      </w:r>
      <w:proofErr w:type="gram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пользователей</w:t>
      </w:r>
      <w:proofErr w:type="gram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разделенных по направлениям. Это «Теория </w:t>
      </w:r>
      <w:proofErr w:type="spellStart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литертуры</w:t>
      </w:r>
      <w:proofErr w:type="spellEnd"/>
      <w:r w:rsidRPr="00B05FF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», «Русская литература», «Литература народов России и стран СНГ», «Зарубежная литература», «Фольклористика» и другие. Библиотека пополняется, на сайте можно не регистрироваться.</w:t>
      </w:r>
    </w:p>
    <w:p w:rsidR="00071105" w:rsidRDefault="00A15EEF">
      <w:bookmarkStart w:id="0" w:name="_GoBack"/>
      <w:bookmarkEnd w:id="0"/>
      <w:r>
        <w:t xml:space="preserve"> </w:t>
      </w:r>
    </w:p>
    <w:sectPr w:rsidR="00071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FFB"/>
    <w:rsid w:val="00071105"/>
    <w:rsid w:val="0064542D"/>
    <w:rsid w:val="00A15EEF"/>
    <w:rsid w:val="00A25822"/>
    <w:rsid w:val="00B0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0A3508-66FC-456F-979D-9FB4D961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5E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4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3751">
          <w:marLeft w:val="-75"/>
          <w:marRight w:val="-75"/>
          <w:marTop w:val="450"/>
          <w:marBottom w:val="450"/>
          <w:divBdr>
            <w:top w:val="single" w:sz="12" w:space="8" w:color="EEEEEE"/>
            <w:left w:val="none" w:sz="0" w:space="0" w:color="auto"/>
            <w:bottom w:val="single" w:sz="12" w:space="8" w:color="EEEEEE"/>
            <w:right w:val="none" w:sz="0" w:space="0" w:color="auto"/>
          </w:divBdr>
          <w:divsChild>
            <w:div w:id="37049557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tarranova.lib.ru/about.ht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://www.litmir.info/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imli.ru/elib/" TargetMode="External"/><Relationship Id="rId7" Type="http://schemas.openxmlformats.org/officeDocument/2006/relationships/hyperlink" Target="http://aldebaran.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libereya.com/" TargetMode="External"/><Relationship Id="rId25" Type="http://schemas.openxmlformats.org/officeDocument/2006/relationships/hyperlink" Target="http://www.bookland.com/rus/publishers/bookland-classic" TargetMode="External"/><Relationship Id="rId33" Type="http://schemas.openxmlformats.org/officeDocument/2006/relationships/hyperlink" Target="http://thankyou.ru/lib" TargetMode="External"/><Relationship Id="rId38" Type="http://schemas.openxmlformats.org/officeDocument/2006/relationships/hyperlink" Target="http://iea-ras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www.rusf.ru/" TargetMode="External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fedordostoevsky.ru/works/lifetime/poor_people/1846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hyperlink" Target="http://magazines.russ.ru/about/" TargetMode="External"/><Relationship Id="rId5" Type="http://schemas.openxmlformats.org/officeDocument/2006/relationships/hyperlink" Target="http://www.lib.ru/" TargetMode="External"/><Relationship Id="rId15" Type="http://schemas.openxmlformats.org/officeDocument/2006/relationships/hyperlink" Target="http://prlib.ru/Lib/pages/collections.aspx" TargetMode="External"/><Relationship Id="rId23" Type="http://schemas.openxmlformats.org/officeDocument/2006/relationships/hyperlink" Target="https://www.litres.ru/kollekcii-knig/besplatnie-knigi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://artefact.lib.ru/library/" TargetMode="External"/><Relationship Id="rId31" Type="http://schemas.openxmlformats.org/officeDocument/2006/relationships/hyperlink" Target="https://www.gutenberg.org/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www.readingtolstoy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biblioclub.ru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libfl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2018-10-18T04:59:00Z</dcterms:created>
  <dcterms:modified xsi:type="dcterms:W3CDTF">2018-10-18T06:21:00Z</dcterms:modified>
</cp:coreProperties>
</file>