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ED" w:rsidRDefault="001F6DED" w:rsidP="001F6DED">
      <w:pPr>
        <w:widowControl w:val="0"/>
        <w:ind w:right="720"/>
        <w:jc w:val="both"/>
        <w:rPr>
          <w:sz w:val="24"/>
        </w:rPr>
      </w:pPr>
    </w:p>
    <w:p w:rsidR="001F6DED" w:rsidRPr="001B2743" w:rsidRDefault="001F6DED" w:rsidP="001F6DED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1F6DED" w:rsidRPr="001B2743" w:rsidRDefault="001F6DED" w:rsidP="001F6DED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1F6DED" w:rsidRPr="001B2743" w:rsidRDefault="001F6DED" w:rsidP="001F6DED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1F6DED" w:rsidRPr="001B2743" w:rsidRDefault="001F6DED" w:rsidP="001F6DED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1F6DED" w:rsidRPr="001B2743" w:rsidRDefault="001F6DED" w:rsidP="001F6DED">
      <w:pPr>
        <w:widowControl w:val="0"/>
        <w:ind w:right="720"/>
        <w:jc w:val="both"/>
        <w:rPr>
          <w:b/>
        </w:rPr>
      </w:pPr>
    </w:p>
    <w:p w:rsidR="001F6DED" w:rsidRPr="001B2743" w:rsidRDefault="001F6DED" w:rsidP="001F6DED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008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45"/>
        <w:gridCol w:w="4645"/>
      </w:tblGrid>
      <w:tr w:rsidR="001F6DED" w:rsidTr="00441897">
        <w:tc>
          <w:tcPr>
            <w:tcW w:w="4645" w:type="dxa"/>
          </w:tcPr>
          <w:p w:rsidR="001F6DED" w:rsidRDefault="001F6DED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1F6DED" w:rsidRDefault="001F6DED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AA7E75" w:rsidRDefault="00723897" w:rsidP="00AA7E75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sz w:val="40"/>
          <w:szCs w:val="40"/>
        </w:rPr>
        <w:t xml:space="preserve"> для учащихся</w:t>
      </w:r>
      <w:r w:rsidR="00AA7E75">
        <w:rPr>
          <w:b/>
          <w:sz w:val="40"/>
          <w:szCs w:val="40"/>
        </w:rPr>
        <w:t xml:space="preserve"> в кабинете информатики</w:t>
      </w:r>
    </w:p>
    <w:p w:rsidR="00AA7E75" w:rsidRDefault="00AA7E75" w:rsidP="00AA7E75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AA7E75" w:rsidRDefault="00AA7E75" w:rsidP="00AA7E7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AA7E75" w:rsidRPr="00AA7E75" w:rsidRDefault="00AA7E75" w:rsidP="00AA7E7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кабинете информатики допускаются:</w:t>
      </w:r>
    </w:p>
    <w:p w:rsidR="00AA7E75" w:rsidRPr="00AA7E75" w:rsidRDefault="00AA7E75" w:rsidP="00AA7E7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учащиеся 1 – 11-х классов, прошедшие медицинский осмотр и не имеющие противопоказаний для занятий с ПЭВМ и ВДТ;</w:t>
      </w:r>
    </w:p>
    <w:p w:rsidR="00AA7E75" w:rsidRPr="00AA7E75" w:rsidRDefault="00AA7E75" w:rsidP="00AA7E7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AA7E75" w:rsidRPr="00AA7E75" w:rsidRDefault="00AA7E75" w:rsidP="00AA7E7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ознакомленные с инструкциями по эксплуатации ПЭВМ, средств оргтехники (принтеры, сканеры, источники бесперебойного питания и т.п.).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нахождении в кабинете информатики учащиеся обязаны соблюдать Правила поведения для учащихся. График проведения занятий в кабинете информатики определяется расписанием занятий, утвержденным директором Школы.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кабинете информатики являются:</w:t>
      </w:r>
    </w:p>
    <w:p w:rsidR="00AA7E75" w:rsidRPr="00AA7E75" w:rsidRDefault="00AA7E75" w:rsidP="00AA7E7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AA7E75">
        <w:rPr>
          <w:rFonts w:eastAsiaTheme="minorHAnsi"/>
          <w:sz w:val="28"/>
          <w:szCs w:val="28"/>
          <w:lang w:eastAsia="en-US"/>
        </w:rPr>
        <w:t xml:space="preserve"> (низкочастотные 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технические средства обучения (ТСО); неисправная или не соответс</w:t>
      </w:r>
      <w:r w:rsidR="001F6DED">
        <w:rPr>
          <w:rFonts w:eastAsiaTheme="minorHAnsi"/>
          <w:sz w:val="28"/>
          <w:szCs w:val="28"/>
          <w:lang w:eastAsia="en-US"/>
        </w:rPr>
        <w:t xml:space="preserve">твующая требованиям СанПиН </w:t>
      </w:r>
      <w:r w:rsidR="00DA69ED">
        <w:rPr>
          <w:sz w:val="28"/>
          <w:szCs w:val="24"/>
        </w:rPr>
        <w:t>2.4.2.2821</w:t>
      </w:r>
      <w:r w:rsidR="00DA69ED" w:rsidRPr="00BB2B3A">
        <w:rPr>
          <w:sz w:val="28"/>
          <w:szCs w:val="24"/>
        </w:rPr>
        <w:t xml:space="preserve">-10 </w:t>
      </w:r>
      <w:bookmarkStart w:id="1" w:name="_GoBack"/>
      <w:bookmarkEnd w:id="1"/>
      <w:r w:rsidRPr="00AA7E75">
        <w:rPr>
          <w:rFonts w:eastAsiaTheme="minorHAnsi"/>
          <w:sz w:val="28"/>
          <w:szCs w:val="28"/>
          <w:lang w:eastAsia="en-US"/>
        </w:rPr>
        <w:t>мебель; система вентиляции);</w:t>
      </w:r>
    </w:p>
    <w:p w:rsidR="00AA7E75" w:rsidRPr="00AA7E75" w:rsidRDefault="00AA7E75" w:rsidP="00AA7E7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r w:rsidRPr="00AA7E75">
        <w:rPr>
          <w:rFonts w:eastAsiaTheme="minorHAnsi"/>
          <w:sz w:val="28"/>
          <w:szCs w:val="28"/>
          <w:lang w:eastAsia="en-US"/>
        </w:rPr>
        <w:t xml:space="preserve"> (пыль; вредные химические вещества, выделяемые при работе принтеров и копировальной техники);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AA7E75">
        <w:rPr>
          <w:rFonts w:eastAsiaTheme="minorHAnsi"/>
          <w:sz w:val="28"/>
          <w:szCs w:val="28"/>
          <w:lang w:eastAsia="en-US"/>
        </w:rPr>
        <w:t xml:space="preserve">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lastRenderedPageBreak/>
        <w:t>О каждом несчастном случае пострадавший или очевидец обязан немедленно сообщить учителю (иному лицу, проводящему занятия) или лаборанту.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Учащимся запрещается приносить на рабочее место любые предметы, за исключением тех, которые необходимы в процессе работы.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или лаборанта подходить к имеющемуся в кабинете оборудованию и пользоваться им, самостоятельно включать компьютеры или запускать компьютерные программы, трогать разъемы соединительных кабелей.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Самостоятельно включать оборудование и приспособления в электрическую сеть и выключать его из сети.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неисправности оборудования и приспособлений прекратить работу и сообщить об этом учителю (иному лицу, проводящему занятия) или лаборанту.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AA7E75" w:rsidRPr="00AA7E75" w:rsidRDefault="00AA7E75" w:rsidP="00AA7E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A7E75" w:rsidRPr="00AA7E75" w:rsidRDefault="00AA7E75" w:rsidP="00AA7E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Проверить правильность установки стола, стула, подставки под ноги, пюпитра, угол наклона экрана монитора, положение клавиатуры и, при необходимости, произвести корректировку их установки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 – 70 см), плоскость его экрана должна быть перпендикулярна направлению взгляда и центр экрана должен быть ниже уровня (или на уровне) глаз.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Подготовить к работе рабочее место, разместив необходимые принадлежности таким образом, чтобы исключить их падение и опрокидывание.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Проверить работу компьютера, обо всех замеченных нарушениях, неисправностях и поломках немедленно доложить учителю (иному лицу, проводящему занятия) или лаборанту.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A7E75" w:rsidRPr="00AA7E75" w:rsidRDefault="00AA7E75" w:rsidP="00AA7E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AA7E75">
        <w:rPr>
          <w:rFonts w:eastAsiaTheme="minorHAnsi"/>
          <w:sz w:val="28"/>
          <w:szCs w:val="28"/>
          <w:lang w:eastAsia="en-US"/>
        </w:rPr>
        <w:t>: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соблюдать настоящую инструкцию;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находиться на своем рабочем месте;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lastRenderedPageBreak/>
        <w:t>неукоснительно выполнять все указания учителя (иного лица, проводящего занятия)  и (или) лаборанта;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соблюдать правила эксплуатации компьютерного оборудования, средств оргтехники и ТСО;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соблюдать осторожность при обращении с ПЭВМ или видеотерминалом и другим оборудованием;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не допускать попадания влаги на поверхности устройств;</w:t>
      </w:r>
    </w:p>
    <w:p w:rsidR="00AA7E75" w:rsidRPr="00AA7E75" w:rsidRDefault="00AA7E75" w:rsidP="00AA7E7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постоянно поддерживать порядок и чистоту на своем рабочем месте.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включать ПЭВМ и видеотерминалы без разрешения учителя (иного лица, проводящего занятия) или лаборанта;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прикасаться к электрическим разъемам, к задней панели системного блока при включенном питании;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закрывать вентиляционные отверстия ПЭВМ или видеотерминала;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производить отключение питания во время выполнения активной задачи;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снимать защитный фильтр с экрана монитора;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переключать разъемы интерфейсных кабелей периферийных устрой</w:t>
      </w:r>
      <w:proofErr w:type="gramStart"/>
      <w:r w:rsidRPr="00AA7E75">
        <w:rPr>
          <w:rFonts w:eastAsiaTheme="minorHAnsi"/>
          <w:sz w:val="28"/>
          <w:szCs w:val="28"/>
          <w:lang w:eastAsia="en-US"/>
        </w:rPr>
        <w:t>ств пр</w:t>
      </w:r>
      <w:proofErr w:type="gramEnd"/>
      <w:r w:rsidRPr="00AA7E75">
        <w:rPr>
          <w:rFonts w:eastAsiaTheme="minorHAnsi"/>
          <w:sz w:val="28"/>
          <w:szCs w:val="28"/>
          <w:lang w:eastAsia="en-US"/>
        </w:rPr>
        <w:t>и включенном питании;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производить самостоятельно вскрытие и ремонт оборудования;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производить вскрытие или заправку на рабочем месте картриджей, лазерных принтеров и копировальной техники;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прикасаться к нагретым элементам принтеров и копировальной техники, электрическим разъемам;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производить отключение питания во время выполнения активной задачи;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располагаться при работе на расстоянии менее 50 см. от экрана монитора;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выполнять любые действия без разрешения учителя (иного лица, проводящего занятия) или лаборанта;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 или лаборанта.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Обо всех неполадках в работе оборудования необходимо ставить в известность учителя (иное лицо, проводящее занятия) или лаборанта. Запрещается самостоятельное устранение любых неисправностей используемого оборудования.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работающем видеотерминале необходимо выдерживать расстояние от глаз до экрана в диапазоне 0,6 – 0,7 м, уровень глаз необходимо располагать на высоте центра экрана или на 2/3 его высоты.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Хорошо освещенную тетрадь для записей располагать на подставке с наклоном 12 – 15 градусов на расстоянии 55 – 65 см от глаз.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AA7E7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AA7E75">
        <w:rPr>
          <w:rFonts w:eastAsiaTheme="minorHAnsi"/>
          <w:sz w:val="28"/>
          <w:szCs w:val="28"/>
          <w:lang w:eastAsia="en-US"/>
        </w:rPr>
        <w:t xml:space="preserve"> если изображение на экране видеотерминала будет не стабильным, не ясным и не четким, или будет наблюдаться мерцание </w:t>
      </w:r>
      <w:r w:rsidRPr="00AA7E75">
        <w:rPr>
          <w:rFonts w:eastAsiaTheme="minorHAnsi"/>
          <w:sz w:val="28"/>
          <w:szCs w:val="28"/>
          <w:lang w:eastAsia="en-US"/>
        </w:rPr>
        <w:lastRenderedPageBreak/>
        <w:t>символов и фона, прекратить работу и сообщить об этом учителю или лаборанту.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AA7E75" w:rsidRPr="00AA7E75" w:rsidRDefault="00AA7E75" w:rsidP="00AA7E7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или лаборанту и действовать в соответствии с его указаниями.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учителю (иному лицу, проводящему занятия) или лаборанту и действовать в соответствии с его указаниями.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 или лаборанту.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или лаборанту оказать пострадавшему первую помощь и оказать содействие в отправке пострадавшего в ближайшее лечебное учреждение.</w:t>
      </w:r>
    </w:p>
    <w:p w:rsidR="00AA7E75" w:rsidRPr="00AA7E75" w:rsidRDefault="00AA7E75" w:rsidP="00AA7E7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A7E75" w:rsidRPr="00AA7E75" w:rsidRDefault="00AA7E75" w:rsidP="00AA7E7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После окончания работы произвести закрытие всех выполняемых задач.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С разрешения учителя (иного лица, проводящего занятия) или лаборанта произвести отключение питания в последовательности, установленной инструкциями по эксплуатации на оборудование с учетом характера выполняемых работ.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Привести в порядок рабочее место.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обнаружении неисправности мебели, оборудования проинформировать об этом учителя (иное лицо, проводящее занятия) и (или) лаборанта.</w:t>
      </w:r>
    </w:p>
    <w:p w:rsidR="00AA7E75" w:rsidRPr="00AA7E75" w:rsidRDefault="00AA7E75" w:rsidP="00AA7E7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С разрешения учителя (иного лица, проводящего занятия) организованно покинуть кабинет.</w:t>
      </w:r>
    </w:p>
    <w:p w:rsidR="00AA7E75" w:rsidRPr="00AA7E75" w:rsidRDefault="00AA7E75" w:rsidP="00AA7E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A7E75" w:rsidRPr="00AA7E75" w:rsidRDefault="00AA7E75" w:rsidP="00AA7E7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кабинете;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lastRenderedPageBreak/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A7E75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AA7E75" w:rsidRPr="00AA7E75" w:rsidRDefault="00AA7E75" w:rsidP="00AA7E7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A7E75" w:rsidRPr="00AA7E75" w:rsidRDefault="00AA7E75" w:rsidP="00AA7E7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AA7E75">
        <w:rPr>
          <w:rFonts w:eastAsiaTheme="minorHAnsi"/>
          <w:b/>
          <w:bCs/>
          <w:i/>
          <w:iCs/>
          <w:sz w:val="28"/>
          <w:szCs w:val="28"/>
          <w:lang w:eastAsia="en-US"/>
        </w:rPr>
        <w:t>Примечания: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 xml:space="preserve">Несмотря на то, что в Постановлении Главного государственного санитарного </w:t>
      </w:r>
      <w:r w:rsidR="001F6DED">
        <w:rPr>
          <w:rFonts w:eastAsiaTheme="minorHAnsi"/>
          <w:sz w:val="28"/>
          <w:szCs w:val="28"/>
          <w:lang w:eastAsia="en-US"/>
        </w:rPr>
        <w:t>врача РФ</w:t>
      </w:r>
      <w:r w:rsidRPr="00AA7E75">
        <w:rPr>
          <w:rFonts w:eastAsiaTheme="minorHAnsi"/>
          <w:sz w:val="28"/>
          <w:szCs w:val="28"/>
          <w:lang w:eastAsia="en-US"/>
        </w:rPr>
        <w:t xml:space="preserve"> «Гигиенические требования к персональным электронно-вычислительным машинам и организации р</w:t>
      </w:r>
      <w:r w:rsidR="001F6DED">
        <w:rPr>
          <w:rFonts w:eastAsiaTheme="minorHAnsi"/>
          <w:sz w:val="28"/>
          <w:szCs w:val="28"/>
          <w:lang w:eastAsia="en-US"/>
        </w:rPr>
        <w:t xml:space="preserve">аботы </w:t>
      </w:r>
      <w:r w:rsidRPr="00AA7E75">
        <w:rPr>
          <w:rFonts w:eastAsiaTheme="minorHAnsi"/>
          <w:sz w:val="28"/>
          <w:szCs w:val="28"/>
          <w:lang w:eastAsia="en-US"/>
        </w:rPr>
        <w:t>», сказано: «Медицинское освидетельствование студентов высших учебных заведений, учащихся средних специальных учебных заведений, детей дошкольного и школьного возраста на предмет установления противопоказаний к работе с ПЭВМ проводится в установленном порядке», в настоящее время нет федеральных нормативных документов, устанавливающих этот порядок. Если в вашем регионе нет нормативных документов, регламентирующих этот порядок, целесообразно такой порядок (аналогичный порядку прохождения медицинских осмотров работниками) ввести в Вашем образовательном учреждении как некоторый локальный акт, например, Положение.</w:t>
      </w:r>
    </w:p>
    <w:p w:rsidR="00AA7E75" w:rsidRPr="00AA7E75" w:rsidRDefault="00AA7E75" w:rsidP="00AA7E7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Рекомендуемая непрерывная длительность работы, связанной с фиксацией взора непосредственно на экране ВДТ, на уроке не должна пр</w:t>
      </w:r>
      <w:r w:rsidR="001F6DED">
        <w:rPr>
          <w:rFonts w:eastAsiaTheme="minorHAnsi"/>
          <w:sz w:val="28"/>
          <w:szCs w:val="28"/>
          <w:lang w:eastAsia="en-US"/>
        </w:rPr>
        <w:t>евышать</w:t>
      </w:r>
      <w:proofErr w:type="gramStart"/>
      <w:r w:rsidR="001F6DED">
        <w:rPr>
          <w:rFonts w:eastAsiaTheme="minorHAnsi"/>
          <w:sz w:val="28"/>
          <w:szCs w:val="28"/>
          <w:lang w:eastAsia="en-US"/>
        </w:rPr>
        <w:t xml:space="preserve"> </w:t>
      </w:r>
      <w:r w:rsidRPr="00AA7E75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для обучающихся в I – IV классах – 15 мин.;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для обучающихся в V – VII классах – 20 мин.;</w:t>
      </w:r>
    </w:p>
    <w:p w:rsidR="00AA7E75" w:rsidRPr="00AA7E75" w:rsidRDefault="00AA7E75" w:rsidP="00AA7E7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для обучающихся в VIII – IX классах – 25 мин.;</w:t>
      </w:r>
    </w:p>
    <w:p w:rsidR="001F6DED" w:rsidRDefault="00AA7E75" w:rsidP="001F6DE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7E75">
        <w:rPr>
          <w:rFonts w:eastAsiaTheme="minorHAnsi"/>
          <w:sz w:val="28"/>
          <w:szCs w:val="28"/>
          <w:lang w:eastAsia="en-US"/>
        </w:rPr>
        <w:t>для обучающихся в X – XI классах на первом часу учебных занятий – 30 мин., на втором – 20 мин.</w:t>
      </w:r>
    </w:p>
    <w:p w:rsidR="001F6DED" w:rsidRDefault="001F6DED" w:rsidP="001F6DED">
      <w:pPr>
        <w:autoSpaceDE w:val="0"/>
        <w:autoSpaceDN w:val="0"/>
        <w:adjustRightInd w:val="0"/>
        <w:ind w:left="1080"/>
        <w:jc w:val="both"/>
        <w:rPr>
          <w:rFonts w:eastAsiaTheme="minorHAnsi"/>
          <w:sz w:val="28"/>
          <w:szCs w:val="28"/>
          <w:lang w:eastAsia="en-US"/>
        </w:rPr>
      </w:pPr>
    </w:p>
    <w:p w:rsidR="001F6DED" w:rsidRPr="001F6DED" w:rsidRDefault="001F6DED" w:rsidP="001F6DE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F6DED"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 w:rsidRPr="001F6DED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1F6DED"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1F6DED" w:rsidRDefault="001F6DED" w:rsidP="001F6DED"/>
    <w:p w:rsidR="00811483" w:rsidRPr="00AA7E75" w:rsidRDefault="00811483" w:rsidP="00811483">
      <w:pPr>
        <w:tabs>
          <w:tab w:val="left" w:pos="5175"/>
        </w:tabs>
        <w:rPr>
          <w:sz w:val="28"/>
          <w:szCs w:val="28"/>
        </w:rPr>
      </w:pPr>
    </w:p>
    <w:sectPr w:rsidR="00811483" w:rsidRPr="00AA7E75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4C50D"/>
    <w:multiLevelType w:val="multilevel"/>
    <w:tmpl w:val="6E4D27C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5C9B8C2"/>
    <w:multiLevelType w:val="multilevel"/>
    <w:tmpl w:val="564E17B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BB060"/>
    <w:multiLevelType w:val="multilevel"/>
    <w:tmpl w:val="62A3114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F6DED"/>
    <w:rsid w:val="00345BC7"/>
    <w:rsid w:val="00615E0C"/>
    <w:rsid w:val="00723897"/>
    <w:rsid w:val="00811483"/>
    <w:rsid w:val="009C6E38"/>
    <w:rsid w:val="00AA7E75"/>
    <w:rsid w:val="00DA69ED"/>
    <w:rsid w:val="00E530E7"/>
    <w:rsid w:val="00E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D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6</cp:revision>
  <cp:lastPrinted>2014-07-15T04:16:00Z</cp:lastPrinted>
  <dcterms:created xsi:type="dcterms:W3CDTF">2011-07-04T12:52:00Z</dcterms:created>
  <dcterms:modified xsi:type="dcterms:W3CDTF">2014-07-15T04:17:00Z</dcterms:modified>
</cp:coreProperties>
</file>