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F6" w:rsidRPr="00126FF6" w:rsidRDefault="00126FF6" w:rsidP="00126FF6">
      <w:pPr>
        <w:pStyle w:val="a3"/>
        <w:spacing w:after="0" w:line="240" w:lineRule="auto"/>
        <w:jc w:val="center"/>
        <w:rPr>
          <w:rFonts w:ascii="Times" w:hAnsi="Times"/>
          <w:b/>
          <w:sz w:val="24"/>
        </w:rPr>
      </w:pPr>
      <w:r w:rsidRPr="00126FF6">
        <w:rPr>
          <w:rFonts w:ascii="Times" w:hAnsi="Times"/>
          <w:b/>
          <w:sz w:val="26"/>
        </w:rPr>
        <w:t>ПРАВИТЕЛЬСТВО РОССИЙСКОЙ ФЕДЕРАЦИИ</w:t>
      </w:r>
    </w:p>
    <w:p w:rsidR="00126FF6" w:rsidRPr="00126FF6" w:rsidRDefault="00126FF6" w:rsidP="00126FF6">
      <w:pPr>
        <w:pStyle w:val="a3"/>
        <w:spacing w:after="0" w:line="240" w:lineRule="auto"/>
        <w:jc w:val="center"/>
        <w:rPr>
          <w:rFonts w:ascii="Times" w:hAnsi="Times"/>
          <w:b/>
          <w:sz w:val="24"/>
        </w:rPr>
      </w:pPr>
      <w:r w:rsidRPr="00126FF6">
        <w:rPr>
          <w:rFonts w:ascii="Times" w:hAnsi="Times"/>
          <w:b/>
          <w:sz w:val="26"/>
        </w:rPr>
        <w:t> </w:t>
      </w:r>
    </w:p>
    <w:p w:rsidR="00126FF6" w:rsidRPr="00126FF6" w:rsidRDefault="00126FF6" w:rsidP="00126FF6">
      <w:pPr>
        <w:pStyle w:val="a3"/>
        <w:spacing w:after="0" w:line="240" w:lineRule="auto"/>
        <w:jc w:val="center"/>
        <w:rPr>
          <w:rFonts w:ascii="Times" w:hAnsi="Times"/>
          <w:b/>
          <w:sz w:val="24"/>
        </w:rPr>
      </w:pPr>
      <w:r w:rsidRPr="00126FF6">
        <w:rPr>
          <w:rFonts w:ascii="Times" w:hAnsi="Times"/>
          <w:b/>
          <w:sz w:val="26"/>
        </w:rPr>
        <w:t>ПОСТАНОВЛЕНИЕ</w:t>
      </w:r>
    </w:p>
    <w:p w:rsidR="00126FF6" w:rsidRPr="00126FF6" w:rsidRDefault="00126FF6" w:rsidP="00126FF6">
      <w:pPr>
        <w:pStyle w:val="a3"/>
        <w:spacing w:after="0" w:line="240" w:lineRule="auto"/>
        <w:jc w:val="center"/>
        <w:rPr>
          <w:rFonts w:ascii="Times" w:hAnsi="Times"/>
          <w:b/>
          <w:sz w:val="24"/>
        </w:rPr>
      </w:pPr>
      <w:r w:rsidRPr="00126FF6">
        <w:rPr>
          <w:rFonts w:ascii="Times" w:hAnsi="Times"/>
          <w:b/>
          <w:sz w:val="26"/>
        </w:rPr>
        <w:t>от 4 апреля 2002 г. N 215</w:t>
      </w:r>
    </w:p>
    <w:p w:rsidR="00126FF6" w:rsidRPr="00126FF6" w:rsidRDefault="00126FF6" w:rsidP="00126FF6">
      <w:pPr>
        <w:pStyle w:val="a3"/>
        <w:spacing w:after="0" w:line="240" w:lineRule="auto"/>
        <w:jc w:val="center"/>
        <w:rPr>
          <w:rFonts w:ascii="Times" w:hAnsi="Times"/>
          <w:b/>
          <w:sz w:val="24"/>
        </w:rPr>
      </w:pPr>
      <w:r w:rsidRPr="00126FF6">
        <w:rPr>
          <w:rFonts w:ascii="Times" w:hAnsi="Times"/>
          <w:b/>
          <w:sz w:val="26"/>
        </w:rPr>
        <w:t> </w:t>
      </w:r>
    </w:p>
    <w:p w:rsidR="00126FF6" w:rsidRPr="00126FF6" w:rsidRDefault="00126FF6" w:rsidP="00126FF6">
      <w:pPr>
        <w:pStyle w:val="a3"/>
        <w:spacing w:after="0" w:line="240" w:lineRule="auto"/>
        <w:jc w:val="center"/>
        <w:rPr>
          <w:rFonts w:ascii="Times" w:hAnsi="Times"/>
          <w:b/>
          <w:sz w:val="24"/>
        </w:rPr>
      </w:pPr>
      <w:r w:rsidRPr="00126FF6">
        <w:rPr>
          <w:rFonts w:ascii="Times" w:hAnsi="Times"/>
          <w:b/>
          <w:sz w:val="26"/>
        </w:rPr>
        <w:t>О ВНЕСЕНИИ ИЗМЕНЕНИЙ В ПОСТАНОВЛЕНИЕ ПРАВИТЕЛЬСТВА</w:t>
      </w:r>
    </w:p>
    <w:p w:rsidR="00126FF6" w:rsidRPr="00126FF6" w:rsidRDefault="00126FF6" w:rsidP="00126FF6">
      <w:pPr>
        <w:pStyle w:val="a3"/>
        <w:spacing w:after="0" w:line="240" w:lineRule="auto"/>
        <w:jc w:val="center"/>
        <w:rPr>
          <w:rFonts w:ascii="Times" w:hAnsi="Times"/>
          <w:b/>
          <w:sz w:val="24"/>
        </w:rPr>
      </w:pPr>
      <w:r w:rsidRPr="00126FF6">
        <w:rPr>
          <w:rFonts w:ascii="Times" w:hAnsi="Times"/>
          <w:b/>
          <w:sz w:val="26"/>
        </w:rPr>
        <w:t>РОССИЙСКОЙ ФЕДЕРАЦИИ ОТ 22 ИЮНЯ 1999 Г. N 660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6"/>
        </w:rPr>
        <w:t> 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Правительство Российской Федерации постановляет: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1. Внести изменения в перечень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деятельности, утвержденный Постановлением Правительства Российской Федерации от 22 июня 1999 г. N 660 "Об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 27, ст. 3363), изложив его в </w:t>
      </w:r>
      <w:proofErr w:type="gramStart"/>
      <w:r>
        <w:rPr>
          <w:rFonts w:ascii="Times" w:hAnsi="Times"/>
          <w:sz w:val="24"/>
        </w:rPr>
        <w:t>новой</w:t>
      </w:r>
      <w:proofErr w:type="gramEnd"/>
      <w:r>
        <w:rPr>
          <w:rFonts w:ascii="Times" w:hAnsi="Times"/>
          <w:sz w:val="24"/>
        </w:rPr>
        <w:t xml:space="preserve"> редакции (прилагается).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2. Признать утратившим силу Постановление Правительства Российской Федерации от 9 сентября 1999 г. N 1025 "О включении Федерального горного и промышленного надзора России в перечень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 38, ст. 4538).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Председатель Правительства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Российской Федерации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М.КАСЬЯНОВ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Утвержден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Постановлением Правительства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Российской Федерации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от 22 июня 1999 г. N 660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proofErr w:type="gramStart"/>
      <w:r>
        <w:rPr>
          <w:rFonts w:ascii="Times" w:hAnsi="Times"/>
          <w:sz w:val="24"/>
        </w:rPr>
        <w:t>(в редакции Постановления</w:t>
      </w:r>
      <w:proofErr w:type="gramEnd"/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Правительства Российской Федерации</w:t>
      </w:r>
    </w:p>
    <w:p w:rsidR="00126FF6" w:rsidRDefault="00126FF6" w:rsidP="00126FF6">
      <w:pPr>
        <w:pStyle w:val="a3"/>
        <w:spacing w:after="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от 4 апреля 2002 г. N 215)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6"/>
        </w:rPr>
      </w:pP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6"/>
        </w:rPr>
      </w:pP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6"/>
        </w:rPr>
      </w:pP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6"/>
        </w:rPr>
      </w:pP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6"/>
        </w:rPr>
      </w:pP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6"/>
        </w:rPr>
      </w:pP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4"/>
        </w:rPr>
      </w:pPr>
      <w:r>
        <w:rPr>
          <w:rFonts w:ascii="Times" w:hAnsi="Times"/>
          <w:sz w:val="26"/>
        </w:rPr>
        <w:lastRenderedPageBreak/>
        <w:t>ПЕРЕЧЕНЬ</w:t>
      </w: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4"/>
        </w:rPr>
      </w:pPr>
      <w:r>
        <w:rPr>
          <w:rFonts w:ascii="Times" w:hAnsi="Times"/>
          <w:sz w:val="26"/>
        </w:rPr>
        <w:t>ФЕДЕРАЛЬНЫХ ОРГАНОВ ИСПОЛНИТЕЛЬНОЙ ВЛАСТИ,</w:t>
      </w: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4"/>
        </w:rPr>
      </w:pPr>
      <w:r>
        <w:rPr>
          <w:rFonts w:ascii="Times" w:hAnsi="Times"/>
          <w:sz w:val="26"/>
        </w:rPr>
        <w:t>УЧАСТВУЮЩИХ В ПРЕДЕЛАХ СВОЕЙ КОМПЕТЕНЦИИ</w:t>
      </w: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4"/>
        </w:rPr>
      </w:pPr>
      <w:r>
        <w:rPr>
          <w:rFonts w:ascii="Times" w:hAnsi="Times"/>
          <w:sz w:val="26"/>
        </w:rPr>
        <w:t>В ПРЕДУПРЕЖДЕНИИ, ВЫЯВЛЕНИИ И ПРЕСЕЧЕНИИ</w:t>
      </w:r>
    </w:p>
    <w:p w:rsidR="00126FF6" w:rsidRDefault="00126FF6" w:rsidP="00126FF6">
      <w:pPr>
        <w:pStyle w:val="a3"/>
        <w:spacing w:after="240" w:line="240" w:lineRule="auto"/>
        <w:jc w:val="center"/>
        <w:rPr>
          <w:rFonts w:ascii="Times" w:hAnsi="Times"/>
          <w:sz w:val="24"/>
        </w:rPr>
      </w:pPr>
      <w:r>
        <w:rPr>
          <w:rFonts w:ascii="Times" w:hAnsi="Times"/>
          <w:sz w:val="26"/>
        </w:rPr>
        <w:t>ТЕРРОРИСТИЧЕСКОЙ ДЕЯТЕЛЬНОСТИ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6"/>
        </w:rPr>
        <w:t> 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Российской Федерации по атомной энергии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Российской Федерации по делам печати, телерадиовещания и средств массовых коммуникаций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здравоохранения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имущественных отношений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иностранных дел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образования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природных ресурсов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промышленности, науки и технологий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путей сообщения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Российской Федерации по связи и информатизации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транспорта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труда и социального развития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финансов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экономического развития и торговли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энергетики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Министерство юстиции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Государственный комитет Российской Федерации по рыболовству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Государственный таможенный комитет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Федеральная служба геодезии и картографии России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Федеральная служба железнодорожных войск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Федеральная служба России по гидрометеорологии и мониторингу окружающей среды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Федеральная служба налоговой полиции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Российское агентство по боеприпасам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Российское агентство по государственным резервам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Российское агентство по обычным вооружениям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Федеральное агентство правительственной связи и информации при Президенте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Федеральный горный и промышленный надзор России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Федеральный надзор России по ядерной и радиационной безопасности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Главное управление специальных программ Президента Российской Федерации</w:t>
      </w:r>
    </w:p>
    <w:p w:rsidR="00126FF6" w:rsidRDefault="00126FF6" w:rsidP="00126FF6">
      <w:pPr>
        <w:pStyle w:val="a3"/>
        <w:spacing w:after="0" w:line="240" w:lineRule="auto"/>
        <w:ind w:firstLine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Комитет Российской Федерации по финансовому мониторингу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126FF6" w:rsidRDefault="00126FF6" w:rsidP="00126FF6">
      <w:pPr>
        <w:pStyle w:val="a3"/>
        <w:spacing w:after="280" w:line="240" w:lineRule="auto"/>
        <w:rPr>
          <w:rFonts w:ascii="Times" w:hAnsi="Times"/>
          <w:b/>
          <w:sz w:val="36"/>
        </w:rPr>
      </w:pPr>
    </w:p>
    <w:p w:rsidR="00126FF6" w:rsidRDefault="00126FF6" w:rsidP="00126FF6">
      <w:pPr>
        <w:pStyle w:val="a3"/>
        <w:spacing w:after="280" w:line="240" w:lineRule="auto"/>
        <w:rPr>
          <w:rFonts w:ascii="Times" w:hAnsi="Times"/>
          <w:b/>
          <w:sz w:val="36"/>
        </w:rPr>
      </w:pPr>
    </w:p>
    <w:p w:rsidR="00126FF6" w:rsidRDefault="00126FF6" w:rsidP="00126FF6">
      <w:pPr>
        <w:pStyle w:val="a3"/>
        <w:spacing w:after="280" w:line="240" w:lineRule="auto"/>
        <w:rPr>
          <w:rFonts w:ascii="Times" w:hAnsi="Times"/>
          <w:b/>
          <w:sz w:val="36"/>
        </w:rPr>
      </w:pPr>
    </w:p>
    <w:p w:rsidR="00126FF6" w:rsidRDefault="00126FF6" w:rsidP="00126FF6">
      <w:pPr>
        <w:pStyle w:val="a3"/>
        <w:spacing w:after="280" w:line="240" w:lineRule="auto"/>
        <w:rPr>
          <w:rFonts w:ascii="Times" w:hAnsi="Times"/>
          <w:b/>
          <w:sz w:val="36"/>
        </w:rPr>
      </w:pPr>
    </w:p>
    <w:p w:rsidR="00912DD3" w:rsidRPr="00126FF6" w:rsidRDefault="00912DD3">
      <w:pPr>
        <w:rPr>
          <w:rFonts w:ascii="Times New Roman" w:hAnsi="Times New Roman" w:cs="Times New Roman"/>
          <w:sz w:val="24"/>
          <w:szCs w:val="24"/>
        </w:rPr>
      </w:pPr>
    </w:p>
    <w:sectPr w:rsidR="00912DD3" w:rsidRPr="00126FF6" w:rsidSect="00D3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FF6"/>
    <w:rsid w:val="00126FF6"/>
    <w:rsid w:val="00912DD3"/>
    <w:rsid w:val="00D371F4"/>
    <w:rsid w:val="00D8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"/>
    <w:rsid w:val="00126FF6"/>
    <w:rPr>
      <w:rFonts w:ascii="Lucida Grande" w:eastAsia="ヒラギノ角ゴ Pro W3" w:hAnsi="Lucida Grande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2970</Characters>
  <Application>Microsoft Office Word</Application>
  <DocSecurity>0</DocSecurity>
  <Lines>24</Lines>
  <Paragraphs>6</Paragraphs>
  <ScaleCrop>false</ScaleCrop>
  <Company>МБОУСОШ22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3</cp:revision>
  <cp:lastPrinted>2015-04-01T04:25:00Z</cp:lastPrinted>
  <dcterms:created xsi:type="dcterms:W3CDTF">2015-04-01T04:23:00Z</dcterms:created>
  <dcterms:modified xsi:type="dcterms:W3CDTF">2015-04-05T07:45:00Z</dcterms:modified>
</cp:coreProperties>
</file>