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44" w:rsidRPr="00FB7F44" w:rsidRDefault="00FB7F44" w:rsidP="00FB7F44">
      <w:pPr>
        <w:shd w:val="clear" w:color="auto" w:fill="FFFFFF"/>
        <w:spacing w:line="403" w:lineRule="exact"/>
        <w:ind w:left="2127" w:right="-2207"/>
        <w:rPr>
          <w:rFonts w:eastAsia="Times New Roman"/>
          <w:b/>
          <w:color w:val="434343"/>
          <w:spacing w:val="1"/>
          <w:sz w:val="22"/>
          <w:szCs w:val="22"/>
        </w:rPr>
      </w:pPr>
      <w:r w:rsidRPr="00FB7F44">
        <w:rPr>
          <w:rFonts w:eastAsia="Times New Roman"/>
          <w:b/>
          <w:color w:val="434343"/>
          <w:spacing w:val="1"/>
          <w:sz w:val="22"/>
          <w:szCs w:val="22"/>
        </w:rPr>
        <w:t>Схема анализа урока по результатам ФГОС</w:t>
      </w:r>
    </w:p>
    <w:p w:rsidR="00FB7F44" w:rsidRDefault="00FB7F44" w:rsidP="00FB7F44">
      <w:pPr>
        <w:shd w:val="clear" w:color="auto" w:fill="FFFFFF"/>
        <w:spacing w:line="403" w:lineRule="exact"/>
        <w:ind w:right="-2207"/>
        <w:rPr>
          <w:rFonts w:eastAsia="Times New Roman"/>
          <w:color w:val="434343"/>
          <w:spacing w:val="1"/>
          <w:sz w:val="21"/>
          <w:szCs w:val="21"/>
        </w:rPr>
      </w:pPr>
      <w:r>
        <w:rPr>
          <w:rFonts w:eastAsia="Times New Roman"/>
          <w:color w:val="434343"/>
          <w:spacing w:val="1"/>
          <w:sz w:val="21"/>
          <w:szCs w:val="21"/>
        </w:rPr>
        <w:t>Учитель:</w:t>
      </w:r>
    </w:p>
    <w:p w:rsidR="00FB7F44" w:rsidRDefault="00FB7F44" w:rsidP="00FB7F44">
      <w:pPr>
        <w:shd w:val="clear" w:color="auto" w:fill="FFFFFF"/>
        <w:spacing w:line="403" w:lineRule="exact"/>
        <w:ind w:right="-2207"/>
        <w:rPr>
          <w:rFonts w:eastAsia="Times New Roman"/>
          <w:color w:val="434343"/>
          <w:spacing w:val="1"/>
          <w:sz w:val="21"/>
          <w:szCs w:val="21"/>
        </w:rPr>
      </w:pPr>
      <w:r>
        <w:rPr>
          <w:rFonts w:eastAsia="Times New Roman"/>
          <w:color w:val="434343"/>
          <w:spacing w:val="1"/>
          <w:sz w:val="21"/>
          <w:szCs w:val="21"/>
        </w:rPr>
        <w:t>Класс:</w:t>
      </w:r>
    </w:p>
    <w:p w:rsidR="00FB7F44" w:rsidRDefault="00FB7F44" w:rsidP="00FB7F44">
      <w:pPr>
        <w:shd w:val="clear" w:color="auto" w:fill="FFFFFF"/>
        <w:spacing w:line="403" w:lineRule="exact"/>
        <w:ind w:right="-2207"/>
        <w:rPr>
          <w:rFonts w:eastAsia="Times New Roman"/>
          <w:color w:val="434343"/>
          <w:spacing w:val="1"/>
          <w:sz w:val="21"/>
          <w:szCs w:val="21"/>
        </w:rPr>
      </w:pPr>
      <w:r>
        <w:rPr>
          <w:rFonts w:eastAsia="Times New Roman"/>
          <w:color w:val="434343"/>
          <w:spacing w:val="1"/>
          <w:sz w:val="21"/>
          <w:szCs w:val="21"/>
        </w:rPr>
        <w:t>Предмет:</w:t>
      </w:r>
    </w:p>
    <w:p w:rsidR="00FB7F44" w:rsidRDefault="00FB7F44" w:rsidP="00FB7F44">
      <w:pPr>
        <w:shd w:val="clear" w:color="auto" w:fill="FFFFFF"/>
        <w:spacing w:line="403" w:lineRule="exact"/>
        <w:ind w:right="-2207"/>
        <w:rPr>
          <w:rFonts w:eastAsia="Times New Roman"/>
          <w:color w:val="434343"/>
          <w:spacing w:val="1"/>
          <w:sz w:val="21"/>
          <w:szCs w:val="21"/>
        </w:rPr>
      </w:pPr>
      <w:r>
        <w:rPr>
          <w:rFonts w:eastAsia="Times New Roman"/>
          <w:color w:val="434343"/>
          <w:spacing w:val="1"/>
          <w:sz w:val="21"/>
          <w:szCs w:val="21"/>
        </w:rPr>
        <w:t>Тема:</w:t>
      </w:r>
    </w:p>
    <w:tbl>
      <w:tblPr>
        <w:tblStyle w:val="a3"/>
        <w:tblW w:w="0" w:type="auto"/>
        <w:tblLook w:val="04A0"/>
      </w:tblPr>
      <w:tblGrid>
        <w:gridCol w:w="3528"/>
        <w:gridCol w:w="3528"/>
        <w:gridCol w:w="3528"/>
      </w:tblGrid>
      <w:tr w:rsidR="00FB7F44" w:rsidTr="00FB7F44">
        <w:tc>
          <w:tcPr>
            <w:tcW w:w="3528" w:type="dxa"/>
            <w:vAlign w:val="center"/>
          </w:tcPr>
          <w:p w:rsidR="00FB7F44" w:rsidRPr="00FB7F44" w:rsidRDefault="00FB7F44" w:rsidP="00FB7F44">
            <w:pPr>
              <w:shd w:val="clear" w:color="auto" w:fill="FFFFFF"/>
              <w:spacing w:line="178" w:lineRule="exact"/>
            </w:pPr>
            <w:r w:rsidRPr="00FB7F44">
              <w:rPr>
                <w:rFonts w:eastAsia="Times New Roman"/>
                <w:color w:val="000000"/>
                <w:spacing w:val="-1"/>
              </w:rPr>
              <w:t xml:space="preserve">Фрагменты урока: 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>виды дея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</w:rPr>
              <w:t xml:space="preserve">тельности учащихся, задания </w:t>
            </w:r>
            <w:r w:rsidRPr="00FB7F44">
              <w:rPr>
                <w:rFonts w:eastAsia="Times New Roman"/>
                <w:b/>
                <w:bCs/>
                <w:color w:val="000000"/>
                <w:spacing w:val="-5"/>
              </w:rPr>
              <w:t xml:space="preserve">и т.д. </w:t>
            </w:r>
            <w:r w:rsidRPr="00FB7F44">
              <w:rPr>
                <w:rFonts w:eastAsia="Times New Roman"/>
                <w:color w:val="000000"/>
                <w:spacing w:val="1"/>
              </w:rPr>
              <w:t>Использование технологий</w:t>
            </w:r>
          </w:p>
          <w:p w:rsidR="00FB7F44" w:rsidRPr="00FB7F44" w:rsidRDefault="00FB7F44" w:rsidP="00FB7F44">
            <w:pPr>
              <w:shd w:val="clear" w:color="auto" w:fill="FFFFFF"/>
              <w:spacing w:line="178" w:lineRule="exact"/>
            </w:pPr>
            <w:proofErr w:type="spellStart"/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t>деятельностного</w:t>
            </w:r>
            <w:proofErr w:type="spellEnd"/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t xml:space="preserve"> типа:</w:t>
            </w:r>
          </w:p>
          <w:p w:rsidR="00FB7F44" w:rsidRPr="00FB7F44" w:rsidRDefault="00FB7F44" w:rsidP="00FB7F44">
            <w:pPr>
              <w:shd w:val="clear" w:color="auto" w:fill="FFFFFF"/>
              <w:tabs>
                <w:tab w:val="left" w:pos="197"/>
              </w:tabs>
              <w:spacing w:line="178" w:lineRule="exact"/>
            </w:pPr>
            <w:r w:rsidRPr="00FB7F44">
              <w:rPr>
                <w:b/>
                <w:bCs/>
                <w:color w:val="000000"/>
              </w:rPr>
              <w:t>-</w:t>
            </w:r>
            <w:r w:rsidRPr="00FB7F44">
              <w:rPr>
                <w:b/>
                <w:bCs/>
                <w:color w:val="000000"/>
              </w:rPr>
              <w:tab/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1"/>
              </w:rPr>
              <w:t xml:space="preserve">проблемный диалог </w:t>
            </w:r>
            <w:r w:rsidRPr="00FB7F44">
              <w:rPr>
                <w:rFonts w:eastAsia="Times New Roman"/>
                <w:b/>
                <w:bCs/>
                <w:color w:val="000000"/>
                <w:spacing w:val="1"/>
              </w:rPr>
              <w:t>(</w:t>
            </w:r>
            <w:proofErr w:type="gramStart"/>
            <w:r w:rsidRPr="00FB7F44">
              <w:rPr>
                <w:rFonts w:eastAsia="Times New Roman"/>
                <w:b/>
                <w:bCs/>
                <w:color w:val="000000"/>
                <w:spacing w:val="1"/>
              </w:rPr>
              <w:t>проб</w:t>
            </w:r>
            <w:r w:rsidRPr="00FB7F44">
              <w:rPr>
                <w:rFonts w:eastAsia="Times New Roman"/>
                <w:b/>
                <w:bCs/>
                <w:color w:val="000000"/>
                <w:spacing w:val="1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1"/>
              </w:rPr>
              <w:br/>
            </w:r>
            <w:proofErr w:type="spellStart"/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t>лемная</w:t>
            </w:r>
            <w:proofErr w:type="spellEnd"/>
            <w:proofErr w:type="gramEnd"/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t xml:space="preserve"> ситуация, поиск </w:t>
            </w:r>
            <w:proofErr w:type="spellStart"/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t>реше</w:t>
            </w:r>
            <w:proofErr w:type="spellEnd"/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br/>
            </w:r>
            <w:proofErr w:type="spellStart"/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ния</w:t>
            </w:r>
            <w:proofErr w:type="spellEnd"/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, применение нового и др.);</w:t>
            </w:r>
          </w:p>
          <w:p w:rsidR="00FB7F44" w:rsidRPr="00FB7F44" w:rsidRDefault="00FB7F44" w:rsidP="00FB7F44">
            <w:pPr>
              <w:shd w:val="clear" w:color="auto" w:fill="FFFFFF"/>
              <w:tabs>
                <w:tab w:val="left" w:pos="134"/>
              </w:tabs>
              <w:spacing w:before="5" w:line="178" w:lineRule="exact"/>
              <w:ind w:left="5"/>
            </w:pPr>
            <w:r w:rsidRPr="00FB7F44">
              <w:rPr>
                <w:b/>
                <w:bCs/>
                <w:color w:val="000000"/>
              </w:rPr>
              <w:t>-</w:t>
            </w:r>
            <w:r w:rsidRPr="00FB7F44">
              <w:rPr>
                <w:b/>
                <w:bCs/>
                <w:color w:val="000000"/>
              </w:rPr>
              <w:tab/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8"/>
              </w:rPr>
              <w:t xml:space="preserve">продуктивное чтение </w:t>
            </w:r>
            <w:r w:rsidRPr="00FB7F44">
              <w:rPr>
                <w:rFonts w:eastAsia="Times New Roman"/>
                <w:b/>
                <w:bCs/>
                <w:color w:val="000000"/>
                <w:spacing w:val="-8"/>
              </w:rPr>
              <w:t>(работа</w:t>
            </w:r>
            <w:r w:rsidRPr="00FB7F44">
              <w:rPr>
                <w:rFonts w:eastAsia="Times New Roman"/>
                <w:b/>
                <w:bCs/>
                <w:color w:val="000000"/>
                <w:spacing w:val="-8"/>
              </w:rPr>
              <w:br/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>с текстом до чтения, во время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br/>
            </w:r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t>чтения, после чтения);</w:t>
            </w:r>
          </w:p>
          <w:p w:rsidR="00FB7F44" w:rsidRPr="00FB7F44" w:rsidRDefault="00FB7F44" w:rsidP="00FB7F44">
            <w:pPr>
              <w:shd w:val="clear" w:color="auto" w:fill="FFFFFF"/>
              <w:tabs>
                <w:tab w:val="left" w:pos="197"/>
              </w:tabs>
              <w:spacing w:line="178" w:lineRule="exact"/>
              <w:ind w:left="5"/>
            </w:pPr>
            <w:r w:rsidRPr="00FB7F44">
              <w:rPr>
                <w:b/>
                <w:bCs/>
                <w:color w:val="000000"/>
              </w:rPr>
              <w:t>-</w:t>
            </w:r>
            <w:r w:rsidRPr="00FB7F44">
              <w:rPr>
                <w:b/>
                <w:bCs/>
                <w:color w:val="000000"/>
              </w:rPr>
              <w:tab/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1"/>
              </w:rPr>
              <w:t xml:space="preserve">оценивание </w:t>
            </w:r>
            <w:proofErr w:type="spellStart"/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1"/>
              </w:rPr>
              <w:t>образователь</w:t>
            </w:r>
            <w:proofErr w:type="spellEnd"/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1"/>
              </w:rPr>
              <w:softHyphen/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1"/>
              </w:rPr>
              <w:br/>
            </w:r>
            <w:proofErr w:type="spellStart"/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4"/>
              </w:rPr>
              <w:t>ных</w:t>
            </w:r>
            <w:proofErr w:type="spellEnd"/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4"/>
              </w:rPr>
              <w:t xml:space="preserve"> </w:t>
            </w:r>
            <w:proofErr w:type="spellStart"/>
            <w:r w:rsidRPr="00FB7F44">
              <w:rPr>
                <w:rFonts w:eastAsia="Times New Roman"/>
                <w:b/>
                <w:bCs/>
                <w:color w:val="000000"/>
                <w:spacing w:val="4"/>
              </w:rPr>
              <w:t>досгижени</w:t>
            </w:r>
            <w:proofErr w:type="gramStart"/>
            <w:r w:rsidRPr="00FB7F44">
              <w:rPr>
                <w:rFonts w:eastAsia="Times New Roman"/>
                <w:b/>
                <w:bCs/>
                <w:color w:val="000000"/>
                <w:spacing w:val="4"/>
              </w:rPr>
              <w:t>й</w:t>
            </w:r>
            <w:proofErr w:type="spellEnd"/>
            <w:r w:rsidRPr="00FB7F44">
              <w:rPr>
                <w:rFonts w:eastAsia="Times New Roman"/>
                <w:b/>
                <w:bCs/>
                <w:color w:val="000000"/>
                <w:spacing w:val="4"/>
              </w:rPr>
              <w:t>(</w:t>
            </w:r>
            <w:proofErr w:type="gramEnd"/>
            <w:r w:rsidRPr="00FB7F44">
              <w:rPr>
                <w:rFonts w:eastAsia="Times New Roman"/>
                <w:b/>
                <w:bCs/>
                <w:color w:val="000000"/>
                <w:spacing w:val="4"/>
              </w:rPr>
              <w:t>самооценка</w:t>
            </w:r>
            <w:r w:rsidRPr="00FB7F44">
              <w:rPr>
                <w:rFonts w:eastAsia="Times New Roman"/>
                <w:b/>
                <w:bCs/>
                <w:color w:val="000000"/>
                <w:spacing w:val="4"/>
              </w:rPr>
              <w:br/>
            </w:r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t>по алгоритму и др.)</w:t>
            </w:r>
          </w:p>
          <w:p w:rsidR="00FB7F44" w:rsidRPr="00FB7F44" w:rsidRDefault="00FB7F44" w:rsidP="0055635C">
            <w:pPr>
              <w:spacing w:before="5" w:line="221" w:lineRule="exact"/>
              <w:jc w:val="both"/>
            </w:pPr>
          </w:p>
        </w:tc>
        <w:tc>
          <w:tcPr>
            <w:tcW w:w="3528" w:type="dxa"/>
            <w:vAlign w:val="center"/>
          </w:tcPr>
          <w:p w:rsidR="00FB7F44" w:rsidRDefault="00FB7F44" w:rsidP="00FB7F44">
            <w:pPr>
              <w:shd w:val="clear" w:color="auto" w:fill="FFFFFF"/>
              <w:spacing w:line="178" w:lineRule="exact"/>
              <w:ind w:left="19"/>
              <w:rPr>
                <w:rFonts w:eastAsia="Times New Roman"/>
                <w:color w:val="000000"/>
                <w:spacing w:val="3"/>
              </w:rPr>
            </w:pPr>
          </w:p>
          <w:p w:rsidR="00FB7F44" w:rsidRPr="00FB7F44" w:rsidRDefault="00FB7F44" w:rsidP="00FB7F44">
            <w:pPr>
              <w:shd w:val="clear" w:color="auto" w:fill="FFFFFF"/>
              <w:spacing w:line="178" w:lineRule="exact"/>
              <w:ind w:left="19"/>
            </w:pPr>
            <w:r w:rsidRPr="00FB7F44">
              <w:rPr>
                <w:rFonts w:eastAsia="Times New Roman"/>
                <w:color w:val="000000"/>
                <w:spacing w:val="3"/>
              </w:rPr>
              <w:t>Какие результаты проде</w:t>
            </w:r>
            <w:r w:rsidRPr="00FB7F44">
              <w:rPr>
                <w:rFonts w:eastAsia="Times New Roman"/>
                <w:color w:val="000000"/>
                <w:spacing w:val="3"/>
              </w:rPr>
              <w:softHyphen/>
            </w:r>
            <w:r w:rsidRPr="00FB7F44">
              <w:rPr>
                <w:rFonts w:eastAsia="Times New Roman"/>
                <w:color w:val="000000"/>
                <w:spacing w:val="-1"/>
              </w:rPr>
              <w:t xml:space="preserve">монстрированы 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 xml:space="preserve">в виде </w:t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1"/>
              </w:rPr>
              <w:t>уни</w:t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5"/>
              </w:rPr>
              <w:t xml:space="preserve">версальных учебных действий 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 xml:space="preserve">(указать группу и конкретные </w:t>
            </w:r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t>виды действий):</w:t>
            </w:r>
          </w:p>
          <w:p w:rsidR="00FB7F44" w:rsidRPr="00FB7F44" w:rsidRDefault="00FB7F44" w:rsidP="00FB7F4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62" w:line="221" w:lineRule="exact"/>
              <w:ind w:left="158" w:right="5" w:hanging="284"/>
            </w:pPr>
            <w:proofErr w:type="gramStart"/>
            <w:r w:rsidRPr="00FB7F44">
              <w:rPr>
                <w:rFonts w:eastAsia="Times New Roman"/>
                <w:i/>
                <w:iCs/>
                <w:color w:val="000000"/>
                <w:spacing w:val="-1"/>
              </w:rPr>
              <w:t>регулятивные</w:t>
            </w:r>
            <w:proofErr w:type="gramEnd"/>
            <w:r w:rsidRPr="00FB7F44">
              <w:rPr>
                <w:rFonts w:eastAsia="Times New Roman"/>
                <w:i/>
                <w:iCs/>
                <w:color w:val="000000"/>
                <w:spacing w:val="-1"/>
              </w:rPr>
              <w:t xml:space="preserve"> </w:t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1"/>
              </w:rPr>
              <w:t xml:space="preserve">- 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>опреде</w:t>
            </w:r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t xml:space="preserve">лять цель и составлять план, 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>действовать по плану, оцени</w:t>
            </w:r>
            <w:r w:rsidRPr="00FB7F44">
              <w:rPr>
                <w:rFonts w:eastAsia="Times New Roman"/>
                <w:b/>
                <w:bCs/>
                <w:color w:val="000000"/>
                <w:spacing w:val="-5"/>
              </w:rPr>
              <w:t>вать результат;</w:t>
            </w:r>
          </w:p>
          <w:p w:rsidR="00FB7F44" w:rsidRPr="00FB7F44" w:rsidRDefault="00FB7F44" w:rsidP="00FB7F4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62" w:line="221" w:lineRule="exact"/>
              <w:ind w:left="158" w:right="5" w:hanging="284"/>
            </w:pPr>
            <w:proofErr w:type="gramStart"/>
            <w:r w:rsidRPr="00FB7F44">
              <w:rPr>
                <w:rFonts w:eastAsia="Times New Roman"/>
                <w:i/>
                <w:iCs/>
                <w:color w:val="000000"/>
                <w:spacing w:val="-4"/>
              </w:rPr>
              <w:t>познавательные</w:t>
            </w:r>
            <w:proofErr w:type="gramEnd"/>
            <w:r w:rsidRPr="00FB7F44">
              <w:rPr>
                <w:rFonts w:eastAsia="Times New Roman"/>
                <w:i/>
                <w:iCs/>
                <w:color w:val="000000"/>
                <w:spacing w:val="-4"/>
              </w:rPr>
              <w:t xml:space="preserve"> </w:t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4"/>
              </w:rPr>
              <w:t xml:space="preserve">- 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извле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>кать информацию, перераба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t>тывать её (анализ, сравнение, классификация, ...), представ</w:t>
            </w:r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-5"/>
              </w:rPr>
              <w:t>лять в разных формах;</w:t>
            </w:r>
          </w:p>
          <w:p w:rsidR="00FB7F44" w:rsidRPr="00FB7F44" w:rsidRDefault="00FB7F44" w:rsidP="00FB7F4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62" w:line="221" w:lineRule="exact"/>
              <w:ind w:left="158" w:right="5" w:hanging="284"/>
            </w:pPr>
            <w:r w:rsidRPr="00FB7F44">
              <w:rPr>
                <w:rFonts w:eastAsia="Times New Roman"/>
                <w:color w:val="000000"/>
                <w:spacing w:val="-4"/>
              </w:rPr>
              <w:t xml:space="preserve"> </w:t>
            </w:r>
            <w:proofErr w:type="gramStart"/>
            <w:r w:rsidRPr="00FB7F44">
              <w:rPr>
                <w:rFonts w:eastAsia="Times New Roman"/>
                <w:i/>
                <w:iCs/>
                <w:color w:val="000000"/>
                <w:spacing w:val="-4"/>
              </w:rPr>
              <w:t xml:space="preserve">коммуникативные </w:t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4"/>
              </w:rPr>
              <w:t xml:space="preserve">•- 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до</w:t>
            </w:r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t>носить свою позицию, пони</w:t>
            </w:r>
            <w:r w:rsidRPr="00FB7F44">
              <w:rPr>
                <w:rFonts w:eastAsia="Times New Roman"/>
                <w:b/>
                <w:bCs/>
                <w:color w:val="000000"/>
                <w:spacing w:val="-5"/>
              </w:rPr>
              <w:t>мать других (в том числе вычи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 xml:space="preserve">тывать информацию, данную в </w:t>
            </w:r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t xml:space="preserve">явном и неявном виде, т.е. </w:t>
            </w:r>
            <w:r w:rsidRPr="00FB7F44">
              <w:rPr>
                <w:rFonts w:eastAsia="Times New Roman"/>
                <w:b/>
                <w:bCs/>
                <w:color w:val="000000"/>
                <w:spacing w:val="-1"/>
              </w:rPr>
              <w:t>подтекст, концепт), сотрудни</w:t>
            </w:r>
            <w:r w:rsidRPr="00FB7F44">
              <w:rPr>
                <w:rFonts w:eastAsia="Times New Roman"/>
                <w:b/>
                <w:bCs/>
                <w:color w:val="000000"/>
                <w:spacing w:val="-8"/>
              </w:rPr>
              <w:t>чать;</w:t>
            </w:r>
            <w:proofErr w:type="gramEnd"/>
          </w:p>
          <w:p w:rsidR="00FB7F44" w:rsidRPr="00FB7F44" w:rsidRDefault="00FB7F44" w:rsidP="00FB7F4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62" w:line="221" w:lineRule="exact"/>
              <w:ind w:left="158" w:right="5" w:hanging="284"/>
            </w:pPr>
            <w:r w:rsidRPr="00FB7F44">
              <w:rPr>
                <w:rFonts w:eastAsia="Times New Roman"/>
                <w:i/>
                <w:iCs/>
                <w:color w:val="000000"/>
                <w:spacing w:val="-4"/>
              </w:rPr>
              <w:t xml:space="preserve">личностные </w:t>
            </w:r>
            <w:r w:rsidRPr="00FB7F44">
              <w:rPr>
                <w:rFonts w:eastAsia="Times New Roman"/>
                <w:b/>
                <w:bCs/>
                <w:i/>
                <w:iCs/>
                <w:color w:val="000000"/>
                <w:spacing w:val="-4"/>
              </w:rPr>
              <w:t xml:space="preserve">- 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 xml:space="preserve">оценивать </w:t>
            </w:r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t>поступки, объяснять нрав</w:t>
            </w:r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ственные оценки и мотивы, са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softHyphen/>
            </w:r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t xml:space="preserve">моопределяться в системе ценностей (подробнее - </w:t>
            </w:r>
            <w:proofErr w:type="gramStart"/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t>см</w:t>
            </w:r>
            <w:proofErr w:type="gramEnd"/>
            <w:r w:rsidRPr="00FB7F44">
              <w:rPr>
                <w:rFonts w:eastAsia="Times New Roman"/>
                <w:b/>
                <w:bCs/>
                <w:color w:val="000000"/>
                <w:spacing w:val="2"/>
              </w:rPr>
              <w:t xml:space="preserve">. </w:t>
            </w:r>
            <w:r w:rsidRPr="00FB7F44">
              <w:rPr>
                <w:rFonts w:eastAsia="Times New Roman"/>
                <w:b/>
                <w:bCs/>
                <w:color w:val="000000"/>
                <w:spacing w:val="-5"/>
              </w:rPr>
              <w:t>табл. УУД)</w:t>
            </w:r>
          </w:p>
          <w:p w:rsidR="00FB7F44" w:rsidRPr="00FB7F44" w:rsidRDefault="00FB7F44" w:rsidP="0055635C">
            <w:pPr>
              <w:spacing w:before="5" w:line="221" w:lineRule="exact"/>
              <w:jc w:val="both"/>
            </w:pPr>
          </w:p>
        </w:tc>
        <w:tc>
          <w:tcPr>
            <w:tcW w:w="3528" w:type="dxa"/>
            <w:vAlign w:val="center"/>
          </w:tcPr>
          <w:p w:rsidR="00FB7F44" w:rsidRPr="00FB7F44" w:rsidRDefault="00FB7F44" w:rsidP="00FB7F44">
            <w:pPr>
              <w:shd w:val="clear" w:color="auto" w:fill="FFFFFF"/>
              <w:spacing w:line="178" w:lineRule="exact"/>
              <w:ind w:left="5" w:right="72"/>
              <w:jc w:val="both"/>
            </w:pPr>
            <w:r w:rsidRPr="00FB7F44">
              <w:rPr>
                <w:rFonts w:eastAsia="Times New Roman"/>
                <w:color w:val="000000"/>
                <w:spacing w:val="-4"/>
              </w:rPr>
              <w:t xml:space="preserve">Что в следующий раз можно </w:t>
            </w:r>
            <w:r w:rsidRPr="00FB7F44">
              <w:rPr>
                <w:rFonts w:eastAsia="Times New Roman"/>
                <w:color w:val="000000"/>
                <w:spacing w:val="-3"/>
              </w:rPr>
              <w:t>сделать лучше?</w:t>
            </w:r>
          </w:p>
          <w:p w:rsidR="00FB7F44" w:rsidRPr="00FB7F44" w:rsidRDefault="00FB7F44" w:rsidP="00FB7F44">
            <w:pPr>
              <w:shd w:val="clear" w:color="auto" w:fill="FFFFFF"/>
              <w:spacing w:line="178" w:lineRule="exact"/>
              <w:ind w:left="14"/>
              <w:rPr>
                <w:b/>
                <w:bCs/>
                <w:color w:val="000000"/>
              </w:rPr>
            </w:pP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Проблемы в развитии</w:t>
            </w:r>
            <w:r w:rsidRPr="00FB7F44">
              <w:rPr>
                <w:b/>
                <w:bCs/>
                <w:color w:val="000000"/>
              </w:rPr>
              <w:t>-</w:t>
            </w:r>
          </w:p>
          <w:p w:rsidR="00FB7F44" w:rsidRPr="00FB7F44" w:rsidRDefault="00FB7F44" w:rsidP="00FB7F44">
            <w:pPr>
              <w:shd w:val="clear" w:color="auto" w:fill="FFFFFF"/>
              <w:spacing w:line="178" w:lineRule="exact"/>
              <w:ind w:left="14"/>
            </w:pPr>
            <w:r w:rsidRPr="00FB7F44">
              <w:rPr>
                <w:b/>
                <w:bCs/>
                <w:color w:val="000000"/>
              </w:rPr>
              <w:t xml:space="preserve">- </w:t>
            </w:r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t>универсальных учебных</w:t>
            </w:r>
            <w:r w:rsidRPr="00FB7F44">
              <w:rPr>
                <w:rFonts w:eastAsia="Times New Roman"/>
                <w:b/>
                <w:bCs/>
                <w:color w:val="000000"/>
                <w:spacing w:val="-2"/>
              </w:rPr>
              <w:br/>
              <w:t>действий;</w:t>
            </w:r>
          </w:p>
          <w:p w:rsidR="00FB7F44" w:rsidRPr="00FB7F44" w:rsidRDefault="00FB7F44" w:rsidP="00FB7F44">
            <w:pPr>
              <w:spacing w:before="5" w:line="221" w:lineRule="exact"/>
              <w:jc w:val="both"/>
            </w:pPr>
            <w:r w:rsidRPr="00FB7F44">
              <w:rPr>
                <w:b/>
                <w:bCs/>
                <w:color w:val="000000"/>
              </w:rPr>
              <w:t>-</w:t>
            </w:r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t>предметных умений.</w:t>
            </w:r>
            <w:r w:rsidRPr="00FB7F44">
              <w:rPr>
                <w:rFonts w:eastAsia="Times New Roman"/>
                <w:b/>
                <w:bCs/>
                <w:color w:val="000000"/>
                <w:spacing w:val="-3"/>
              </w:rPr>
              <w:br/>
              <w:t>Другие проблемы взаимодей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ствия учителя и учеников, про</w:t>
            </w:r>
            <w:r w:rsidRPr="00FB7F44">
              <w:rPr>
                <w:rFonts w:eastAsia="Times New Roman"/>
                <w:b/>
                <w:bCs/>
                <w:color w:val="000000"/>
                <w:spacing w:val="-6"/>
              </w:rPr>
              <w:t xml:space="preserve">явившиеся в данном фрагменте </w:t>
            </w:r>
            <w:r w:rsidRPr="00FB7F44">
              <w:rPr>
                <w:rFonts w:eastAsia="Times New Roman"/>
                <w:b/>
                <w:bCs/>
                <w:color w:val="000000"/>
                <w:spacing w:val="-4"/>
              </w:rPr>
              <w:t>урока</w:t>
            </w:r>
          </w:p>
        </w:tc>
      </w:tr>
      <w:tr w:rsidR="00FB7F44" w:rsidTr="00FB7F44">
        <w:tc>
          <w:tcPr>
            <w:tcW w:w="3528" w:type="dxa"/>
            <w:vAlign w:val="center"/>
          </w:tcPr>
          <w:p w:rsidR="00FB7F44" w:rsidRDefault="00FB7F44" w:rsidP="0055635C">
            <w:pPr>
              <w:spacing w:before="5" w:line="221" w:lineRule="exact"/>
              <w:jc w:val="both"/>
            </w:pPr>
            <w:r>
              <w:t>1….</w:t>
            </w:r>
          </w:p>
          <w:p w:rsidR="00FB7F44" w:rsidRDefault="00FB7F44" w:rsidP="0055635C">
            <w:pPr>
              <w:spacing w:before="5" w:line="221" w:lineRule="exact"/>
              <w:jc w:val="both"/>
            </w:pPr>
            <w:r>
              <w:t>2…</w:t>
            </w:r>
          </w:p>
          <w:p w:rsidR="00FB7F44" w:rsidRDefault="00FB7F44" w:rsidP="0055635C">
            <w:pPr>
              <w:spacing w:before="5" w:line="221" w:lineRule="exact"/>
              <w:jc w:val="both"/>
            </w:pPr>
            <w:r>
              <w:t>3….</w:t>
            </w:r>
          </w:p>
        </w:tc>
        <w:tc>
          <w:tcPr>
            <w:tcW w:w="3528" w:type="dxa"/>
            <w:vAlign w:val="center"/>
          </w:tcPr>
          <w:p w:rsidR="00FB7F44" w:rsidRDefault="00FB7F44" w:rsidP="0055635C">
            <w:pPr>
              <w:spacing w:before="5" w:line="221" w:lineRule="exact"/>
              <w:jc w:val="both"/>
            </w:pPr>
          </w:p>
        </w:tc>
        <w:tc>
          <w:tcPr>
            <w:tcW w:w="3528" w:type="dxa"/>
            <w:vAlign w:val="center"/>
          </w:tcPr>
          <w:p w:rsidR="00FB7F44" w:rsidRDefault="00FB7F44" w:rsidP="0055635C">
            <w:pPr>
              <w:spacing w:before="5" w:line="221" w:lineRule="exact"/>
              <w:jc w:val="both"/>
            </w:pPr>
          </w:p>
        </w:tc>
      </w:tr>
    </w:tbl>
    <w:p w:rsidR="00445172" w:rsidRDefault="00445172" w:rsidP="0055635C">
      <w:pPr>
        <w:shd w:val="clear" w:color="auto" w:fill="FFFFFF"/>
        <w:spacing w:before="5" w:line="221" w:lineRule="exact"/>
        <w:jc w:val="both"/>
      </w:pPr>
    </w:p>
    <w:sectPr w:rsidR="00445172" w:rsidSect="00FB7F44">
      <w:type w:val="continuous"/>
      <w:pgSz w:w="11909" w:h="16834"/>
      <w:pgMar w:top="426" w:right="360" w:bottom="360" w:left="1181" w:header="720" w:footer="720" w:gutter="0"/>
      <w:cols w:space="34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182710"/>
    <w:lvl w:ilvl="0">
      <w:numFmt w:val="bullet"/>
      <w:lvlText w:val="*"/>
      <w:lvlJc w:val="left"/>
    </w:lvl>
  </w:abstractNum>
  <w:abstractNum w:abstractNumId="1">
    <w:nsid w:val="53E54252"/>
    <w:multiLevelType w:val="hybridMultilevel"/>
    <w:tmpl w:val="0DF821B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5483"/>
    <w:rsid w:val="00445172"/>
    <w:rsid w:val="0055635C"/>
    <w:rsid w:val="005F1485"/>
    <w:rsid w:val="00AC5483"/>
    <w:rsid w:val="00FB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2011-06-10T04:51:00Z</dcterms:created>
  <dcterms:modified xsi:type="dcterms:W3CDTF">2011-06-10T07:56:00Z</dcterms:modified>
</cp:coreProperties>
</file>